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DAE57" w14:textId="77777777"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anchor distT="0" distB="0" distL="114300" distR="114300" simplePos="0" relativeHeight="251659264" behindDoc="1" locked="0" layoutInCell="1" allowOverlap="1" wp14:anchorId="4D5F887D" wp14:editId="65040809">
            <wp:simplePos x="0" y="0"/>
            <wp:positionH relativeFrom="column">
              <wp:posOffset>-80010</wp:posOffset>
            </wp:positionH>
            <wp:positionV relativeFrom="paragraph">
              <wp:posOffset>-137160</wp:posOffset>
            </wp:positionV>
            <wp:extent cx="1952625" cy="485775"/>
            <wp:effectExtent l="0" t="0" r="9525" b="9525"/>
            <wp:wrapNone/>
            <wp:docPr id="3" name="Imagem 0" descr="Cáritas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áritas 3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7A4A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Reconhecimento de Utilidade Pública Municipal - Lei 1490 de 23/09/70</w:t>
      </w:r>
    </w:p>
    <w:p w14:paraId="4A960284" w14:textId="77777777"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14:paraId="77EB63A8" w14:textId="77777777"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14:paraId="1C5B1ED7" w14:textId="77777777"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14:paraId="6EBAECDA" w14:textId="16D3C783" w:rsidR="004A5AE7" w:rsidRPr="008C1C60" w:rsidRDefault="008C1C60" w:rsidP="004A5AE7">
      <w:pPr>
        <w:spacing w:after="0" w:line="240" w:lineRule="auto"/>
        <w:jc w:val="left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8C1C60">
        <w:rPr>
          <w:rFonts w:ascii="Arial" w:eastAsia="Times New Roman" w:hAnsi="Arial" w:cs="Arial"/>
          <w:b/>
          <w:bCs/>
          <w:color w:val="000000"/>
          <w:lang w:eastAsia="pt-BR"/>
        </w:rPr>
        <w:t xml:space="preserve">Rosana </w:t>
      </w:r>
      <w:r>
        <w:rPr>
          <w:rFonts w:ascii="Arial" w:eastAsia="Times New Roman" w:hAnsi="Arial" w:cs="Arial"/>
          <w:b/>
          <w:bCs/>
          <w:color w:val="000000"/>
          <w:lang w:eastAsia="pt-BR"/>
        </w:rPr>
        <w:t>M</w:t>
      </w:r>
      <w:r w:rsidRPr="008C1C60">
        <w:rPr>
          <w:rFonts w:ascii="Arial" w:eastAsia="Times New Roman" w:hAnsi="Arial" w:cs="Arial"/>
          <w:b/>
          <w:bCs/>
          <w:color w:val="000000"/>
          <w:lang w:eastAsia="pt-BR"/>
        </w:rPr>
        <w:t>aria Gabarrona Garcia</w:t>
      </w:r>
    </w:p>
    <w:p w14:paraId="141D63BB" w14:textId="77777777"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14:paraId="4687AC37" w14:textId="41309544" w:rsidR="004A5AE7" w:rsidRPr="00E4775E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w w:val="110"/>
          <w:sz w:val="24"/>
          <w:szCs w:val="24"/>
          <w:u w:val="single"/>
        </w:rPr>
      </w:pPr>
      <w:r w:rsidRPr="00E4775E">
        <w:rPr>
          <w:rFonts w:ascii="Times New Roman" w:hAnsi="Times New Roman" w:cs="Times New Roman"/>
          <w:b/>
          <w:w w:val="110"/>
          <w:sz w:val="24"/>
          <w:szCs w:val="24"/>
          <w:u w:val="single"/>
        </w:rPr>
        <w:t>Oficina de</w:t>
      </w:r>
      <w:r w:rsidR="00273BA6">
        <w:rPr>
          <w:rFonts w:ascii="Times New Roman" w:hAnsi="Times New Roman" w:cs="Times New Roman"/>
          <w:b/>
          <w:w w:val="110"/>
          <w:sz w:val="24"/>
          <w:szCs w:val="24"/>
          <w:u w:val="single"/>
        </w:rPr>
        <w:t xml:space="preserve"> orientação de estudo e auxilio a tarefa</w:t>
      </w:r>
    </w:p>
    <w:p w14:paraId="5DE6850F" w14:textId="77777777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w w:val="110"/>
          <w:sz w:val="24"/>
          <w:szCs w:val="24"/>
          <w:u w:val="single"/>
        </w:rPr>
      </w:pPr>
    </w:p>
    <w:p w14:paraId="183BCCFD" w14:textId="5FCC231A" w:rsidR="00273BA6" w:rsidRPr="00273BA6" w:rsidRDefault="004A5AE7" w:rsidP="004A5AE7">
      <w:pPr>
        <w:rPr>
          <w:rFonts w:ascii="Times New Roman" w:hAnsi="Times New Roman" w:cs="Times New Roman"/>
          <w:b/>
          <w:sz w:val="24"/>
          <w:szCs w:val="24"/>
        </w:rPr>
      </w:pPr>
      <w:r w:rsidRPr="00273BA6">
        <w:rPr>
          <w:rFonts w:ascii="Times New Roman" w:hAnsi="Times New Roman" w:cs="Times New Roman"/>
          <w:b/>
          <w:w w:val="110"/>
          <w:sz w:val="24"/>
          <w:szCs w:val="24"/>
        </w:rPr>
        <w:t>Atividades desenvolvidas:</w:t>
      </w:r>
      <w:r w:rsidRPr="00273B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56B8412" w14:textId="1AFD3321" w:rsidR="00273BA6" w:rsidRPr="00385C3B" w:rsidRDefault="00273BA6" w:rsidP="00385C3B">
      <w:pPr>
        <w:pStyle w:val="SemEspaamento"/>
        <w:numPr>
          <w:ilvl w:val="0"/>
          <w:numId w:val="13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Dobro;</w:t>
      </w:r>
    </w:p>
    <w:p w14:paraId="0171DE2F" w14:textId="77777777" w:rsidR="00273BA6" w:rsidRPr="00385C3B" w:rsidRDefault="00273BA6" w:rsidP="00385C3B">
      <w:pPr>
        <w:pStyle w:val="SemEspaamento"/>
        <w:numPr>
          <w:ilvl w:val="0"/>
          <w:numId w:val="13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Números pares e ímpares;</w:t>
      </w:r>
    </w:p>
    <w:p w14:paraId="49E630E3" w14:textId="0BD5B65E" w:rsidR="00273BA6" w:rsidRPr="00385C3B" w:rsidRDefault="00273BA6" w:rsidP="00385C3B">
      <w:pPr>
        <w:pStyle w:val="SemEspaamento"/>
        <w:numPr>
          <w:ilvl w:val="0"/>
          <w:numId w:val="13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 xml:space="preserve">O que são sílabas; </w:t>
      </w:r>
    </w:p>
    <w:p w14:paraId="20C1FD35" w14:textId="4DBEC787" w:rsidR="001A4252" w:rsidRPr="00385C3B" w:rsidRDefault="001A4252" w:rsidP="00385C3B">
      <w:pPr>
        <w:pStyle w:val="SemEspaamento"/>
        <w:numPr>
          <w:ilvl w:val="0"/>
          <w:numId w:val="13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Amarelinha da adição;</w:t>
      </w:r>
    </w:p>
    <w:p w14:paraId="2AF9735D" w14:textId="18B3BD22" w:rsidR="008C1C60" w:rsidRPr="00385C3B" w:rsidRDefault="008C1C60" w:rsidP="00385C3B">
      <w:pPr>
        <w:pStyle w:val="SemEspaamento"/>
        <w:numPr>
          <w:ilvl w:val="0"/>
          <w:numId w:val="13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Classificação das palavras;</w:t>
      </w:r>
    </w:p>
    <w:p w14:paraId="426B81F1" w14:textId="1960A4FE" w:rsidR="005C6D5A" w:rsidRPr="00385C3B" w:rsidRDefault="005C6D5A" w:rsidP="00385C3B">
      <w:pPr>
        <w:pStyle w:val="SemEspaamento"/>
        <w:numPr>
          <w:ilvl w:val="0"/>
          <w:numId w:val="13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Junção de silabas;</w:t>
      </w:r>
    </w:p>
    <w:p w14:paraId="2BA673D9" w14:textId="18FAB6BD" w:rsidR="005C6D5A" w:rsidRPr="00385C3B" w:rsidRDefault="005C6D5A" w:rsidP="00385C3B">
      <w:pPr>
        <w:pStyle w:val="SemEspaamento"/>
        <w:numPr>
          <w:ilvl w:val="0"/>
          <w:numId w:val="13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Aprendendo as horas;</w:t>
      </w:r>
    </w:p>
    <w:p w14:paraId="65411FF0" w14:textId="561B6331" w:rsidR="00BC7756" w:rsidRPr="00385C3B" w:rsidRDefault="00BC7756" w:rsidP="00385C3B">
      <w:pPr>
        <w:pStyle w:val="SemEspaamento"/>
        <w:numPr>
          <w:ilvl w:val="0"/>
          <w:numId w:val="13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Separação de silabas;</w:t>
      </w:r>
    </w:p>
    <w:p w14:paraId="73B9348D" w14:textId="241C5E6B" w:rsidR="00313E32" w:rsidRPr="00385C3B" w:rsidRDefault="00313E32" w:rsidP="00385C3B">
      <w:pPr>
        <w:pStyle w:val="SemEspaamento"/>
        <w:numPr>
          <w:ilvl w:val="0"/>
          <w:numId w:val="13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 xml:space="preserve">Bolo de chocolate; </w:t>
      </w:r>
    </w:p>
    <w:p w14:paraId="346B8A00" w14:textId="74AE9ABB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775E">
        <w:rPr>
          <w:rFonts w:ascii="Times New Roman" w:hAnsi="Times New Roman" w:cs="Times New Roman"/>
          <w:b/>
          <w:sz w:val="24"/>
          <w:szCs w:val="24"/>
        </w:rPr>
        <w:t xml:space="preserve">Objetivos: </w:t>
      </w:r>
    </w:p>
    <w:p w14:paraId="651E55DF" w14:textId="77777777" w:rsidR="00273BA6" w:rsidRPr="00385C3B" w:rsidRDefault="00273BA6" w:rsidP="00385C3B">
      <w:pPr>
        <w:pStyle w:val="SemEspaamento"/>
        <w:numPr>
          <w:ilvl w:val="0"/>
          <w:numId w:val="11"/>
        </w:numPr>
        <w:rPr>
          <w:rFonts w:ascii="Arial" w:hAnsi="Arial" w:cs="Arial"/>
          <w:bdr w:val="none" w:sz="0" w:space="0" w:color="auto" w:frame="1"/>
        </w:rPr>
      </w:pPr>
      <w:r w:rsidRPr="00385C3B">
        <w:rPr>
          <w:rFonts w:ascii="Arial" w:hAnsi="Arial" w:cs="Arial"/>
          <w:bdr w:val="none" w:sz="0" w:space="0" w:color="auto" w:frame="1"/>
        </w:rPr>
        <w:t xml:space="preserve">Compreender que o dobro é duas vezes uma quantidade determinada; </w:t>
      </w:r>
    </w:p>
    <w:p w14:paraId="57D13390" w14:textId="77777777" w:rsidR="00273BA6" w:rsidRPr="00385C3B" w:rsidRDefault="00273BA6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Resolver situações-problema utilizando dobro através da multiplicação;  </w:t>
      </w:r>
    </w:p>
    <w:p w14:paraId="0FB3F634" w14:textId="77777777" w:rsidR="00273BA6" w:rsidRPr="00385C3B" w:rsidRDefault="00273BA6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Compreender as operações necessárias para chegar ao valor do dobro, </w:t>
      </w:r>
    </w:p>
    <w:p w14:paraId="6972FCB4" w14:textId="716EE4CA" w:rsidR="00273BA6" w:rsidRPr="00385C3B" w:rsidRDefault="00273BA6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Orientar sobre as ações básicas do dobro;</w:t>
      </w:r>
    </w:p>
    <w:p w14:paraId="65FE1A3B" w14:textId="77777777" w:rsidR="00273BA6" w:rsidRPr="00385C3B" w:rsidRDefault="00273BA6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Compreender e identificar a sequência dos números pares e ímpares;</w:t>
      </w:r>
    </w:p>
    <w:p w14:paraId="60413B19" w14:textId="77777777" w:rsidR="00273BA6" w:rsidRPr="00385C3B" w:rsidRDefault="00273BA6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Reconhecer elementos que formam pares;</w:t>
      </w:r>
    </w:p>
    <w:p w14:paraId="41851CFA" w14:textId="77777777" w:rsidR="00273BA6" w:rsidRPr="00385C3B" w:rsidRDefault="00273BA6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Sistematizar o conceito de par e ímpar;</w:t>
      </w:r>
    </w:p>
    <w:p w14:paraId="3FE359EC" w14:textId="77777777" w:rsidR="00273BA6" w:rsidRPr="00385C3B" w:rsidRDefault="00273BA6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  <w:color w:val="222222"/>
          <w:shd w:val="clear" w:color="auto" w:fill="FFFFFF"/>
        </w:rPr>
        <w:t>Criar condições favoráveis que levem os alunos a aproximar-se mais do conhecimento;</w:t>
      </w:r>
    </w:p>
    <w:p w14:paraId="0FFD841C" w14:textId="77777777" w:rsidR="00273BA6" w:rsidRPr="00385C3B" w:rsidRDefault="00273BA6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  <w:color w:val="202124"/>
          <w:shd w:val="clear" w:color="auto" w:fill="FFFFFF"/>
        </w:rPr>
        <w:t>Construir o conceito de separação silábica;</w:t>
      </w:r>
    </w:p>
    <w:p w14:paraId="0BC1E3B1" w14:textId="77777777" w:rsidR="00273BA6" w:rsidRPr="00385C3B" w:rsidRDefault="00273BA6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  <w:color w:val="202124"/>
          <w:shd w:val="clear" w:color="auto" w:fill="FFFFFF"/>
        </w:rPr>
        <w:t xml:space="preserve">Ampliar o conhecimento linguístico; </w:t>
      </w:r>
    </w:p>
    <w:p w14:paraId="26DE84AD" w14:textId="77777777" w:rsidR="001A4252" w:rsidRPr="00385C3B" w:rsidRDefault="001A4252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Desenvolver habilidades de raciocínio matemático;</w:t>
      </w:r>
    </w:p>
    <w:p w14:paraId="4194BA16" w14:textId="77777777" w:rsidR="001A4252" w:rsidRPr="00385C3B" w:rsidRDefault="001A4252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Desenvolver as habilidades cognitivas;</w:t>
      </w:r>
    </w:p>
    <w:p w14:paraId="764143AC" w14:textId="77777777" w:rsidR="008C1C60" w:rsidRPr="00385C3B" w:rsidRDefault="008C1C60" w:rsidP="00385C3B">
      <w:pPr>
        <w:pStyle w:val="SemEspaamento"/>
        <w:numPr>
          <w:ilvl w:val="0"/>
          <w:numId w:val="11"/>
        </w:numPr>
        <w:rPr>
          <w:rFonts w:ascii="Arial" w:hAnsi="Arial" w:cs="Arial"/>
          <w:shd w:val="clear" w:color="auto" w:fill="FFFFFF"/>
        </w:rPr>
      </w:pPr>
      <w:r w:rsidRPr="00385C3B">
        <w:rPr>
          <w:rFonts w:ascii="Arial" w:hAnsi="Arial" w:cs="Arial"/>
          <w:shd w:val="clear" w:color="auto" w:fill="FFFFFF"/>
        </w:rPr>
        <w:t xml:space="preserve">Identificar a constituição das palavras e das sílabas; </w:t>
      </w:r>
    </w:p>
    <w:p w14:paraId="40CE0DF4" w14:textId="77777777" w:rsidR="008C1C60" w:rsidRPr="00385C3B" w:rsidRDefault="008C1C60" w:rsidP="00385C3B">
      <w:pPr>
        <w:pStyle w:val="SemEspaamento"/>
        <w:numPr>
          <w:ilvl w:val="0"/>
          <w:numId w:val="11"/>
        </w:numPr>
        <w:rPr>
          <w:rFonts w:ascii="Arial" w:hAnsi="Arial" w:cs="Arial"/>
          <w:shd w:val="clear" w:color="auto" w:fill="FFFFFF"/>
        </w:rPr>
      </w:pPr>
      <w:r w:rsidRPr="00385C3B">
        <w:rPr>
          <w:rFonts w:ascii="Arial" w:hAnsi="Arial" w:cs="Arial"/>
          <w:shd w:val="clear" w:color="auto" w:fill="FFFFFF"/>
        </w:rPr>
        <w:t xml:space="preserve">Identificar a classificação da divisão silábica; </w:t>
      </w:r>
    </w:p>
    <w:p w14:paraId="0424CEE6" w14:textId="77777777" w:rsidR="008C1C60" w:rsidRPr="00385C3B" w:rsidRDefault="008C1C60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  <w:shd w:val="clear" w:color="auto" w:fill="FFFFFF"/>
        </w:rPr>
        <w:t>Ensinar brincando;</w:t>
      </w:r>
    </w:p>
    <w:p w14:paraId="7B9F07CF" w14:textId="77777777" w:rsidR="005C6D5A" w:rsidRPr="00385C3B" w:rsidRDefault="005C6D5A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Desenvolver habilidades na leitura e escrita.</w:t>
      </w:r>
    </w:p>
    <w:p w14:paraId="1EFB9A72" w14:textId="77777777" w:rsidR="005C6D5A" w:rsidRPr="00385C3B" w:rsidRDefault="005C6D5A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 xml:space="preserve">Compor palavras a partir da junção de sílabas; </w:t>
      </w:r>
    </w:p>
    <w:p w14:paraId="3560BFD6" w14:textId="77777777" w:rsidR="005C6D5A" w:rsidRPr="00385C3B" w:rsidRDefault="005C6D5A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Ordenar sílabas para formar palavras;</w:t>
      </w:r>
    </w:p>
    <w:p w14:paraId="57AF8869" w14:textId="77777777" w:rsidR="005C6D5A" w:rsidRPr="00385C3B" w:rsidRDefault="005C6D5A" w:rsidP="00385C3B">
      <w:pPr>
        <w:pStyle w:val="SemEspaamento"/>
        <w:numPr>
          <w:ilvl w:val="0"/>
          <w:numId w:val="11"/>
        </w:numPr>
        <w:rPr>
          <w:rFonts w:ascii="Arial" w:hAnsi="Arial" w:cs="Arial"/>
          <w:color w:val="202124"/>
          <w:shd w:val="clear" w:color="auto" w:fill="FFFFFF"/>
        </w:rPr>
      </w:pPr>
      <w:r w:rsidRPr="00385C3B">
        <w:rPr>
          <w:rFonts w:ascii="Arial" w:hAnsi="Arial" w:cs="Arial"/>
          <w:color w:val="202124"/>
          <w:shd w:val="clear" w:color="auto" w:fill="FFFFFF"/>
        </w:rPr>
        <w:t>Reconhecer a medição e organização do tempo: segundos, minutos e horas;</w:t>
      </w:r>
    </w:p>
    <w:p w14:paraId="0410FA17" w14:textId="77777777" w:rsidR="005C6D5A" w:rsidRPr="00385C3B" w:rsidRDefault="005C6D5A" w:rsidP="00385C3B">
      <w:pPr>
        <w:pStyle w:val="SemEspaamento"/>
        <w:numPr>
          <w:ilvl w:val="0"/>
          <w:numId w:val="11"/>
        </w:numPr>
        <w:rPr>
          <w:rFonts w:ascii="Arial" w:hAnsi="Arial" w:cs="Arial"/>
          <w:color w:val="202124"/>
          <w:shd w:val="clear" w:color="auto" w:fill="FFFFFF"/>
        </w:rPr>
      </w:pPr>
      <w:r w:rsidRPr="00385C3B">
        <w:rPr>
          <w:rFonts w:ascii="Arial" w:hAnsi="Arial" w:cs="Arial"/>
          <w:color w:val="202124"/>
          <w:shd w:val="clear" w:color="auto" w:fill="FFFFFF"/>
        </w:rPr>
        <w:t xml:space="preserve">Identificar as horas em um relógio; </w:t>
      </w:r>
    </w:p>
    <w:p w14:paraId="1A5704F2" w14:textId="77777777" w:rsidR="005C6D5A" w:rsidRPr="00385C3B" w:rsidRDefault="005C6D5A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  <w:color w:val="202124"/>
          <w:shd w:val="clear" w:color="auto" w:fill="FFFFFF"/>
        </w:rPr>
        <w:t>Conhecer as funções dos ponteiros em um relógio;</w:t>
      </w:r>
    </w:p>
    <w:p w14:paraId="4B2B5E23" w14:textId="77777777" w:rsidR="00BC7756" w:rsidRPr="00385C3B" w:rsidRDefault="00BC7756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Aprimorar a leitura e escrita;</w:t>
      </w:r>
    </w:p>
    <w:p w14:paraId="59C74E83" w14:textId="77777777" w:rsidR="00BC7756" w:rsidRPr="00385C3B" w:rsidRDefault="00BC7756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Sistematizar a separação de palavras em sílabas;</w:t>
      </w:r>
    </w:p>
    <w:p w14:paraId="379749DE" w14:textId="77777777" w:rsidR="00313E32" w:rsidRPr="00385C3B" w:rsidRDefault="00313E32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Ter contato com o gênero textual receita;</w:t>
      </w:r>
    </w:p>
    <w:p w14:paraId="41F9A74F" w14:textId="77777777" w:rsidR="00313E32" w:rsidRPr="00385C3B" w:rsidRDefault="00313E32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Trabalhar o conceito matemático de medidas e quantidades;</w:t>
      </w:r>
    </w:p>
    <w:p w14:paraId="21E4B5BB" w14:textId="42867666" w:rsidR="004A5AE7" w:rsidRPr="00385C3B" w:rsidRDefault="00313E32" w:rsidP="00385C3B">
      <w:pPr>
        <w:pStyle w:val="SemEspaamento"/>
        <w:numPr>
          <w:ilvl w:val="0"/>
          <w:numId w:val="11"/>
        </w:numPr>
        <w:rPr>
          <w:rFonts w:ascii="Arial" w:hAnsi="Arial" w:cs="Arial"/>
        </w:rPr>
      </w:pPr>
      <w:r w:rsidRPr="00385C3B">
        <w:rPr>
          <w:rFonts w:ascii="Arial" w:hAnsi="Arial" w:cs="Arial"/>
        </w:rPr>
        <w:t>Levar uma receita com ingredientes acessíveis com baixo custo;</w:t>
      </w:r>
    </w:p>
    <w:p w14:paraId="5E1C874C" w14:textId="2A6595D9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4775E">
        <w:rPr>
          <w:rFonts w:ascii="Times New Roman" w:hAnsi="Times New Roman" w:cs="Times New Roman"/>
          <w:b/>
          <w:sz w:val="24"/>
          <w:szCs w:val="24"/>
        </w:rPr>
        <w:t xml:space="preserve">Resultados alcançados e benefícios: </w:t>
      </w:r>
    </w:p>
    <w:p w14:paraId="561203D7" w14:textId="4D2DCBD3" w:rsidR="00313E32" w:rsidRPr="00385C3B" w:rsidRDefault="00313E32" w:rsidP="00385C3B">
      <w:pPr>
        <w:pStyle w:val="SemEspaamen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385C3B">
        <w:rPr>
          <w:rFonts w:ascii="Arial" w:hAnsi="Arial" w:cs="Arial"/>
        </w:rPr>
        <w:t>Os resultados foram alcançados, pois foram apresentados de forma leve e prazerosa</w:t>
      </w:r>
      <w:r w:rsidRPr="00385C3B">
        <w:rPr>
          <w:rFonts w:ascii="Arial" w:hAnsi="Arial" w:cs="Arial"/>
        </w:rPr>
        <w:t xml:space="preserve">, </w:t>
      </w:r>
      <w:r w:rsidR="00385C3B" w:rsidRPr="00385C3B">
        <w:rPr>
          <w:rFonts w:ascii="Arial" w:hAnsi="Arial" w:cs="Arial"/>
        </w:rPr>
        <w:t xml:space="preserve">com </w:t>
      </w:r>
      <w:r w:rsidRPr="00385C3B">
        <w:rPr>
          <w:rFonts w:ascii="Arial" w:hAnsi="Arial" w:cs="Arial"/>
        </w:rPr>
        <w:t>dinâmic</w:t>
      </w:r>
      <w:r w:rsidR="00385C3B" w:rsidRPr="00385C3B">
        <w:rPr>
          <w:rFonts w:ascii="Arial" w:hAnsi="Arial" w:cs="Arial"/>
        </w:rPr>
        <w:t>a</w:t>
      </w:r>
      <w:r w:rsidRPr="00385C3B">
        <w:rPr>
          <w:rFonts w:ascii="Arial" w:hAnsi="Arial" w:cs="Arial"/>
        </w:rPr>
        <w:t>s</w:t>
      </w:r>
      <w:r w:rsidR="00385C3B" w:rsidRPr="00385C3B">
        <w:rPr>
          <w:rFonts w:ascii="Arial" w:hAnsi="Arial" w:cs="Arial"/>
        </w:rPr>
        <w:t>,</w:t>
      </w:r>
      <w:r w:rsidRPr="00385C3B">
        <w:rPr>
          <w:rFonts w:ascii="Arial" w:hAnsi="Arial" w:cs="Arial"/>
          <w:b/>
        </w:rPr>
        <w:t xml:space="preserve"> </w:t>
      </w:r>
      <w:r w:rsidRPr="00385C3B">
        <w:rPr>
          <w:rFonts w:ascii="Arial" w:hAnsi="Arial" w:cs="Arial"/>
          <w:bCs/>
        </w:rPr>
        <w:t xml:space="preserve">materiais pedagógicos e vídeos </w:t>
      </w:r>
      <w:r w:rsidR="00385C3B" w:rsidRPr="00385C3B">
        <w:rPr>
          <w:rFonts w:ascii="Arial" w:hAnsi="Arial" w:cs="Arial"/>
          <w:bCs/>
        </w:rPr>
        <w:t>explicativos</w:t>
      </w:r>
      <w:r w:rsidR="00385C3B" w:rsidRPr="00385C3B">
        <w:rPr>
          <w:rFonts w:ascii="Arial" w:hAnsi="Arial" w:cs="Arial"/>
          <w:b/>
        </w:rPr>
        <w:t xml:space="preserve">, </w:t>
      </w:r>
      <w:r w:rsidR="00385C3B" w:rsidRPr="00385C3B">
        <w:rPr>
          <w:rFonts w:ascii="Arial" w:hAnsi="Arial" w:cs="Arial"/>
        </w:rPr>
        <w:t>com</w:t>
      </w:r>
      <w:r w:rsidRPr="00385C3B">
        <w:rPr>
          <w:rFonts w:ascii="Arial" w:hAnsi="Arial" w:cs="Arial"/>
        </w:rPr>
        <w:t xml:space="preserve"> uma ampla variedade de conteúdo, enriquecendo o aprendizado dos alunos.   Auxilia</w:t>
      </w:r>
      <w:r w:rsidRPr="00385C3B">
        <w:rPr>
          <w:rFonts w:ascii="Arial" w:hAnsi="Arial" w:cs="Arial"/>
          <w:sz w:val="22"/>
          <w:szCs w:val="22"/>
        </w:rPr>
        <w:t xml:space="preserve"> as crianças para realizar suas atividades escolares com mais segurança e domínio.</w:t>
      </w:r>
    </w:p>
    <w:p w14:paraId="4C740DF7" w14:textId="3BB45FDA" w:rsidR="004A5AE7" w:rsidRPr="00BB158F" w:rsidRDefault="00385C3B" w:rsidP="00385C3B">
      <w:pPr>
        <w:spacing w:after="0"/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</w:t>
      </w:r>
      <w:r w:rsidR="004A5AE7"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São José do </w:t>
      </w:r>
      <w:r w:rsidR="004A5AE7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>Rio Preto, ___ de_______ de 2021</w:t>
      </w:r>
      <w:r w:rsidR="004A5AE7"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>.</w:t>
      </w:r>
    </w:p>
    <w:p w14:paraId="01740FAD" w14:textId="40B1344B" w:rsidR="004A5AE7" w:rsidRPr="00385C3B" w:rsidRDefault="004A5AE7" w:rsidP="00385C3B">
      <w:pPr>
        <w:spacing w:after="0"/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</w:pPr>
      <w:r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      </w:t>
      </w:r>
      <w:r w:rsidR="00385C3B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                                   </w:t>
      </w:r>
      <w:r w:rsidRPr="004A5AE7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14:paraId="5C8A0490" w14:textId="692FEB46" w:rsidR="004A5AE7" w:rsidRPr="004A5AE7" w:rsidRDefault="004A5AE7" w:rsidP="004A5AE7">
      <w:pPr>
        <w:tabs>
          <w:tab w:val="left" w:pos="864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AE7">
        <w:rPr>
          <w:rFonts w:ascii="Times New Roman" w:hAnsi="Times New Roman" w:cs="Times New Roman"/>
          <w:b/>
          <w:sz w:val="24"/>
          <w:szCs w:val="24"/>
        </w:rPr>
        <w:t>Assinatura Pedagoga/ Monitor</w:t>
      </w:r>
    </w:p>
    <w:p w14:paraId="35DDE24E" w14:textId="77777777" w:rsidR="004A5AE7" w:rsidRPr="004A5AE7" w:rsidRDefault="004A5AE7" w:rsidP="004A5AE7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</w:p>
    <w:p w14:paraId="1C3F8F0C" w14:textId="77777777" w:rsidR="00622E64" w:rsidRDefault="00622E64"/>
    <w:sectPr w:rsidR="00622E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C3545"/>
    <w:multiLevelType w:val="hybridMultilevel"/>
    <w:tmpl w:val="CF406F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952AA"/>
    <w:multiLevelType w:val="hybridMultilevel"/>
    <w:tmpl w:val="70C21C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036DB"/>
    <w:multiLevelType w:val="hybridMultilevel"/>
    <w:tmpl w:val="4B78AD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31D26"/>
    <w:multiLevelType w:val="hybridMultilevel"/>
    <w:tmpl w:val="066CC6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C53DF"/>
    <w:multiLevelType w:val="hybridMultilevel"/>
    <w:tmpl w:val="AB545E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566AE"/>
    <w:multiLevelType w:val="hybridMultilevel"/>
    <w:tmpl w:val="F5F07ED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E5DFC"/>
    <w:multiLevelType w:val="hybridMultilevel"/>
    <w:tmpl w:val="A094FB7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2F0C59"/>
    <w:multiLevelType w:val="hybridMultilevel"/>
    <w:tmpl w:val="B3345B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519AD"/>
    <w:multiLevelType w:val="hybridMultilevel"/>
    <w:tmpl w:val="8410C0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F427F"/>
    <w:multiLevelType w:val="hybridMultilevel"/>
    <w:tmpl w:val="81F656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55ED4"/>
    <w:multiLevelType w:val="hybridMultilevel"/>
    <w:tmpl w:val="7304C9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F67A1"/>
    <w:multiLevelType w:val="hybridMultilevel"/>
    <w:tmpl w:val="C900BF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11"/>
  </w:num>
  <w:num w:numId="6">
    <w:abstractNumId w:val="9"/>
  </w:num>
  <w:num w:numId="7">
    <w:abstractNumId w:val="4"/>
  </w:num>
  <w:num w:numId="8">
    <w:abstractNumId w:val="7"/>
  </w:num>
  <w:num w:numId="9">
    <w:abstractNumId w:val="3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AE7"/>
    <w:rsid w:val="000E6F30"/>
    <w:rsid w:val="001A4252"/>
    <w:rsid w:val="00273BA6"/>
    <w:rsid w:val="00313E32"/>
    <w:rsid w:val="00385C3B"/>
    <w:rsid w:val="004A5AE7"/>
    <w:rsid w:val="005C6D5A"/>
    <w:rsid w:val="00622E64"/>
    <w:rsid w:val="008C1C60"/>
    <w:rsid w:val="00BC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A3461"/>
  <w15:docId w15:val="{BD5E2E47-DE9E-4026-85D3-23FB7B06D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AE7"/>
    <w:pPr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73BA6"/>
    <w:pPr>
      <w:ind w:left="720"/>
      <w:contextualSpacing/>
    </w:pPr>
  </w:style>
  <w:style w:type="paragraph" w:styleId="SemEspaamento">
    <w:name w:val="No Spacing"/>
    <w:uiPriority w:val="1"/>
    <w:qFormat/>
    <w:rsid w:val="00273B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EB333-5585-4A55-8EA3-307B1EC11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349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Regina Vendramini</dc:creator>
  <cp:lastModifiedBy>Rosana</cp:lastModifiedBy>
  <cp:revision>7</cp:revision>
  <dcterms:created xsi:type="dcterms:W3CDTF">2021-05-11T12:00:00Z</dcterms:created>
  <dcterms:modified xsi:type="dcterms:W3CDTF">2021-08-02T19:27:00Z</dcterms:modified>
</cp:coreProperties>
</file>